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5A2F" w14:textId="77777777" w:rsidR="004E5892" w:rsidRDefault="004E5892" w:rsidP="004E5892">
      <w:r w:rsidRPr="007D0D9C">
        <w:t xml:space="preserve">QUALIFICATION OF THE BIDDER </w:t>
      </w:r>
    </w:p>
    <w:p w14:paraId="5DC66802" w14:textId="77777777" w:rsidR="004E5892" w:rsidRDefault="004E5892" w:rsidP="004E5892">
      <w:r w:rsidRPr="007D0D9C">
        <w:t xml:space="preserve">Qualification of bidder will be based on meeting the minimum pass/fail criteria specified below regarding the Bidder’s Technical Experience, Manufacturing Facilities and Financial Position as demonstrated by the Bidder’s responses in the corresponding Bid Schedules. Subcontractors’ technical experience and financial resources shall not be </w:t>
      </w:r>
      <w:proofErr w:type="gramStart"/>
      <w:r w:rsidRPr="007D0D9C">
        <w:t>taken into account</w:t>
      </w:r>
      <w:proofErr w:type="gramEnd"/>
      <w:r w:rsidRPr="007D0D9C">
        <w:t xml:space="preserve"> in determining the Bidder’s compliance with the qualifying criteria. The bid can be submitted by an individual firm. </w:t>
      </w:r>
    </w:p>
    <w:p w14:paraId="1F90F1A4" w14:textId="77777777" w:rsidR="004E5892" w:rsidRDefault="004E5892" w:rsidP="004E5892">
      <w:r w:rsidRPr="007D0D9C">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7D0D9C">
        <w:t>i</w:t>
      </w:r>
      <w:proofErr w:type="spellEnd"/>
      <w:r w:rsidRPr="007D0D9C">
        <w:t xml:space="preserve">) document verification; (ii) bidders work/manufacturing facilities visit;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 </w:t>
      </w:r>
    </w:p>
    <w:p w14:paraId="1692DD0C" w14:textId="77777777" w:rsidR="004E5892" w:rsidRDefault="004E5892" w:rsidP="004E5892">
      <w:r w:rsidRPr="007D0D9C">
        <w:t xml:space="preserve">POWERGRID reserves the right to waive minor deviations if they do not materially affect the capability of the Bidder to </w:t>
      </w:r>
      <w:proofErr w:type="gramStart"/>
      <w:r w:rsidRPr="007D0D9C">
        <w:t>perform</w:t>
      </w:r>
      <w:proofErr w:type="gramEnd"/>
      <w:r w:rsidRPr="007D0D9C">
        <w:t xml:space="preserve"> the contract.</w:t>
      </w:r>
    </w:p>
    <w:p w14:paraId="1B36DF3E" w14:textId="77777777" w:rsidR="004E5892" w:rsidRDefault="004E5892" w:rsidP="004E5892"/>
    <w:p w14:paraId="231F04BF" w14:textId="77777777" w:rsidR="004E5892" w:rsidRPr="00A73E05" w:rsidRDefault="004E5892" w:rsidP="004E5892">
      <w:pPr>
        <w:pStyle w:val="ListParagraph"/>
        <w:numPr>
          <w:ilvl w:val="1"/>
          <w:numId w:val="4"/>
        </w:numPr>
        <w:rPr>
          <w:b/>
          <w:bCs/>
        </w:rPr>
      </w:pPr>
      <w:r w:rsidRPr="00A73E05">
        <w:rPr>
          <w:b/>
          <w:bCs/>
        </w:rPr>
        <w:t xml:space="preserve">Technical Experience </w:t>
      </w:r>
    </w:p>
    <w:p w14:paraId="7805E834" w14:textId="77777777" w:rsidR="004E5892" w:rsidRDefault="004E5892" w:rsidP="004E5892">
      <w:pPr>
        <w:pStyle w:val="ListParagraph"/>
        <w:ind w:left="375"/>
      </w:pPr>
      <w:r w:rsidRPr="007D0D9C">
        <w:t>The bidder should have manufactured and supplied latticed steel structures (transmission line tower parts, microwave tower parts, substation structures, etc.) as on the originally scheduled date of bid opening</w:t>
      </w:r>
      <w:r>
        <w:t>.</w:t>
      </w:r>
      <w:r w:rsidRPr="007D0D9C">
        <w:t xml:space="preserve"> </w:t>
      </w:r>
    </w:p>
    <w:p w14:paraId="15AA0469" w14:textId="77777777" w:rsidR="004E5892" w:rsidRDefault="004E5892" w:rsidP="004E5892">
      <w:pPr>
        <w:pStyle w:val="ListParagraph"/>
        <w:ind w:left="375"/>
      </w:pPr>
      <w:r w:rsidRPr="007D0D9C">
        <w:t xml:space="preserve">In case </w:t>
      </w:r>
      <w:proofErr w:type="gramStart"/>
      <w:r w:rsidRPr="007D0D9C">
        <w:t>bidder</w:t>
      </w:r>
      <w:proofErr w:type="gramEnd"/>
      <w:r w:rsidRPr="007D0D9C">
        <w:t xml:space="preserve"> is a holding company, the technical experience referred to in clause 1.1 above shall be of that holding company only (i.e. excluding its subsidiary/group companies). In case </w:t>
      </w:r>
      <w:proofErr w:type="gramStart"/>
      <w:r w:rsidRPr="007D0D9C">
        <w:t>bidder</w:t>
      </w:r>
      <w:proofErr w:type="gramEnd"/>
      <w:r w:rsidRPr="007D0D9C">
        <w:t xml:space="preserve"> is a subsidiary of a holding company, the technical experience referred to in clause 1.1 above shall be of that subsidiary company only (i.e. excluding its holding companies). </w:t>
      </w:r>
    </w:p>
    <w:p w14:paraId="3677EAD0" w14:textId="77777777" w:rsidR="004E5892" w:rsidRDefault="004E5892" w:rsidP="004E5892">
      <w:pPr>
        <w:pStyle w:val="ListParagraph"/>
        <w:ind w:left="375"/>
      </w:pPr>
    </w:p>
    <w:p w14:paraId="31781005" w14:textId="77777777" w:rsidR="004E5892" w:rsidRDefault="004E5892" w:rsidP="004E5892">
      <w:pPr>
        <w:pStyle w:val="ListParagraph"/>
        <w:numPr>
          <w:ilvl w:val="1"/>
          <w:numId w:val="4"/>
        </w:numPr>
      </w:pPr>
      <w:r w:rsidRPr="007D0D9C">
        <w:t xml:space="preserve">Manufacturing Facilities </w:t>
      </w:r>
    </w:p>
    <w:p w14:paraId="660B5D37" w14:textId="77777777" w:rsidR="004E5892" w:rsidRDefault="004E5892" w:rsidP="004E5892">
      <w:pPr>
        <w:pStyle w:val="ListParagraph"/>
        <w:ind w:left="375"/>
      </w:pPr>
      <w:r w:rsidRPr="007D0D9C">
        <w:t>The Bidder should have its own manufacturing facilities for the transmission line towers and tower parts having the following minimum manufacturing capacities and manufacturing experience: -</w:t>
      </w:r>
    </w:p>
    <w:p w14:paraId="5D03F92B" w14:textId="77777777" w:rsidR="004E5892" w:rsidRDefault="004E5892" w:rsidP="004E5892">
      <w:pPr>
        <w:pStyle w:val="ListParagraph"/>
        <w:ind w:left="375"/>
      </w:pPr>
    </w:p>
    <w:p w14:paraId="7C7ADFED" w14:textId="77777777" w:rsidR="004E5892" w:rsidRDefault="004E5892" w:rsidP="004E5892">
      <w:pPr>
        <w:pStyle w:val="ListParagraph"/>
        <w:numPr>
          <w:ilvl w:val="0"/>
          <w:numId w:val="5"/>
        </w:numPr>
      </w:pPr>
      <w:r w:rsidRPr="007D0D9C">
        <w:t xml:space="preserve">Manufacturing capacity per financial year: </w:t>
      </w:r>
    </w:p>
    <w:p w14:paraId="10ED8A3A" w14:textId="77777777" w:rsidR="004E5892" w:rsidRDefault="004E5892" w:rsidP="004E5892">
      <w:pPr>
        <w:pStyle w:val="ListParagraph"/>
        <w:ind w:left="1095"/>
      </w:pPr>
      <w:r w:rsidRPr="007D0D9C">
        <w:t xml:space="preserve">2180 MT </w:t>
      </w:r>
    </w:p>
    <w:p w14:paraId="03DC81C1" w14:textId="77777777" w:rsidR="004E5892" w:rsidRDefault="004E5892" w:rsidP="004E5892">
      <w:r>
        <w:t xml:space="preserve">       </w:t>
      </w:r>
      <w:r w:rsidRPr="007D0D9C">
        <w:t xml:space="preserve">2. Manufacturing experience: Average quantity of latticed steel structures (transmission </w:t>
      </w:r>
      <w:r>
        <w:t xml:space="preserve">  </w:t>
      </w:r>
      <w:r w:rsidRPr="007D0D9C">
        <w:t>line tower parts, microwave tower parts, substation structures etc.) manufactured per financial year, during the last three financial years should not be less than: 1090 MT</w:t>
      </w:r>
    </w:p>
    <w:p w14:paraId="3D6A82CF" w14:textId="77777777" w:rsidR="004E5892" w:rsidRDefault="004E5892" w:rsidP="004E5892"/>
    <w:p w14:paraId="3A2913CB" w14:textId="77777777" w:rsidR="004E5892" w:rsidRDefault="004E5892" w:rsidP="004E5892">
      <w:r w:rsidRPr="007D0D9C">
        <w:t xml:space="preserve">1.3 </w:t>
      </w:r>
      <w:r w:rsidRPr="00A73E05">
        <w:rPr>
          <w:b/>
          <w:bCs/>
        </w:rPr>
        <w:t>Financial Position</w:t>
      </w:r>
      <w:r w:rsidRPr="007D0D9C">
        <w:t xml:space="preserve"> </w:t>
      </w:r>
    </w:p>
    <w:p w14:paraId="54E92F5B" w14:textId="77777777" w:rsidR="004E5892" w:rsidRDefault="004E5892" w:rsidP="004E5892">
      <w:r w:rsidRPr="007D0D9C">
        <w:t xml:space="preserve">a) Net worth for </w:t>
      </w:r>
      <w:proofErr w:type="gramStart"/>
      <w:r w:rsidRPr="007D0D9C">
        <w:t>last</w:t>
      </w:r>
      <w:proofErr w:type="gramEnd"/>
      <w:r w:rsidRPr="007D0D9C">
        <w:t xml:space="preserve"> 3 financial years should be positive. </w:t>
      </w:r>
    </w:p>
    <w:p w14:paraId="10CAA362" w14:textId="77777777" w:rsidR="004E5892" w:rsidRDefault="004E5892" w:rsidP="004E5892">
      <w:r w:rsidRPr="007D0D9C">
        <w:lastRenderedPageBreak/>
        <w:t xml:space="preserve">b) Minimum Average Annual Turnover *(MAAT) for best three years i.e. 36 months out of </w:t>
      </w:r>
      <w:proofErr w:type="gramStart"/>
      <w:r w:rsidRPr="007D0D9C">
        <w:t>last</w:t>
      </w:r>
      <w:proofErr w:type="gramEnd"/>
      <w:r w:rsidRPr="007D0D9C">
        <w:t xml:space="preserve"> five financial years of the bidder should be: Rs. 7.95 Crore. </w:t>
      </w:r>
    </w:p>
    <w:p w14:paraId="48EA9A9A" w14:textId="77777777" w:rsidR="004E5892" w:rsidRDefault="004E5892" w:rsidP="004E5892">
      <w:r w:rsidRPr="007D0D9C">
        <w:t>c) Bidder shall have liquid assets (L.A) or/and evidence of access to or availability of credit facilities of not less than Indian Rs. 1.32 Crore</w:t>
      </w:r>
    </w:p>
    <w:p w14:paraId="6B39E208" w14:textId="77777777" w:rsidR="004E5892" w:rsidRDefault="004E5892" w:rsidP="004E5892"/>
    <w:p w14:paraId="26A12FD0" w14:textId="77777777" w:rsidR="004E5892" w:rsidRDefault="004E5892" w:rsidP="004E5892">
      <w:r w:rsidRPr="007D0D9C">
        <w:t xml:space="preserve">In case </w:t>
      </w:r>
      <w:proofErr w:type="gramStart"/>
      <w:r w:rsidRPr="007D0D9C">
        <w:t>bidder</w:t>
      </w:r>
      <w:proofErr w:type="gramEnd"/>
      <w:r w:rsidRPr="007D0D9C">
        <w:t xml:space="preserve"> is a holding company, the financial position criteria referred to in clause 1.3 above shall be of that holding company only (</w:t>
      </w:r>
      <w:proofErr w:type="spellStart"/>
      <w:r w:rsidRPr="007D0D9C">
        <w:t>i.e</w:t>
      </w:r>
      <w:proofErr w:type="spellEnd"/>
      <w:r w:rsidRPr="007D0D9C">
        <w:t xml:space="preserve"> excluding its subsidiary/ group companies). In case </w:t>
      </w:r>
      <w:proofErr w:type="gramStart"/>
      <w:r w:rsidRPr="007D0D9C">
        <w:t>bidder</w:t>
      </w:r>
      <w:proofErr w:type="gramEnd"/>
      <w:r w:rsidRPr="007D0D9C">
        <w:t xml:space="preserve"> is a subsidiary of a holding company, the financial position criteria referred to in clause 1.3 above shall be of that subsidiary company only </w:t>
      </w:r>
      <w:proofErr w:type="gramStart"/>
      <w:r w:rsidRPr="007D0D9C">
        <w:t xml:space="preserve">( </w:t>
      </w:r>
      <w:proofErr w:type="spellStart"/>
      <w:r w:rsidRPr="007D0D9C">
        <w:t>i.e</w:t>
      </w:r>
      <w:proofErr w:type="spellEnd"/>
      <w:proofErr w:type="gramEnd"/>
      <w:r w:rsidRPr="007D0D9C">
        <w:t xml:space="preserve"> excluding its holding company) </w:t>
      </w:r>
    </w:p>
    <w:p w14:paraId="15C916A4" w14:textId="10B40F6A" w:rsidR="00635F69" w:rsidRDefault="004E5892" w:rsidP="004E5892">
      <w:proofErr w:type="gramStart"/>
      <w:r w:rsidRPr="007D0D9C">
        <w:t>NOTE :</w:t>
      </w:r>
      <w:proofErr w:type="gramEnd"/>
      <w:r w:rsidRPr="007D0D9C">
        <w:t xml:space="preserve"> RELAXATION FOR MSEs/ STARTUPs MSEs^/ STARTUPs^^ meeting the specified requirements at para 1.3(a) above, shall also be considered qualified if they meet </w:t>
      </w:r>
      <w:r w:rsidRPr="00101A21">
        <w:t>80%</w:t>
      </w:r>
      <w:r w:rsidRPr="007D0D9C">
        <w:t xml:space="preserve"> (Eighty percent) of the requirements specified at para 1.3(b) &amp; para 1.3(c) above. ^MSEs as defined in bidding documents. ^^</w:t>
      </w:r>
      <w:proofErr w:type="spellStart"/>
      <w:r w:rsidRPr="007D0D9C">
        <w:t>START-Ups</w:t>
      </w:r>
      <w:proofErr w:type="spellEnd"/>
      <w:r w:rsidRPr="007D0D9C">
        <w:t xml:space="preserve"> as defined by DIPP, applicable as on the originally scheduled date of bid opening.</w:t>
      </w:r>
    </w:p>
    <w:sectPr w:rsidR="00635F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B55BD"/>
    <w:multiLevelType w:val="multilevel"/>
    <w:tmpl w:val="EE6E6FC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456D34"/>
    <w:multiLevelType w:val="multilevel"/>
    <w:tmpl w:val="52B0BED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615D09DC"/>
    <w:multiLevelType w:val="multilevel"/>
    <w:tmpl w:val="E3AAA77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7DD76964"/>
    <w:multiLevelType w:val="hybridMultilevel"/>
    <w:tmpl w:val="04EC2430"/>
    <w:lvl w:ilvl="0" w:tplc="160640E6">
      <w:start w:val="1"/>
      <w:numFmt w:val="upperRoman"/>
      <w:lvlText w:val="%1."/>
      <w:lvlJc w:val="left"/>
      <w:pPr>
        <w:ind w:left="1095" w:hanging="72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 w15:restartNumberingAfterBreak="0">
    <w:nsid w:val="7FAA6891"/>
    <w:multiLevelType w:val="multilevel"/>
    <w:tmpl w:val="C344A2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139304154">
    <w:abstractNumId w:val="2"/>
  </w:num>
  <w:num w:numId="2" w16cid:durableId="249970946">
    <w:abstractNumId w:val="4"/>
  </w:num>
  <w:num w:numId="3" w16cid:durableId="447160474">
    <w:abstractNumId w:val="1"/>
  </w:num>
  <w:num w:numId="4" w16cid:durableId="1485002750">
    <w:abstractNumId w:val="0"/>
  </w:num>
  <w:num w:numId="5" w16cid:durableId="5133052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BC5"/>
    <w:rsid w:val="00014BC5"/>
    <w:rsid w:val="00101A21"/>
    <w:rsid w:val="004E5892"/>
    <w:rsid w:val="00635F69"/>
    <w:rsid w:val="00BB7B5F"/>
    <w:rsid w:val="00C36090"/>
    <w:rsid w:val="00C8092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EB23E"/>
  <w15:chartTrackingRefBased/>
  <w15:docId w15:val="{A7891733-62AE-4B9D-A2F6-C731D636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14BC5"/>
    <w:pPr>
      <w:spacing w:before="100" w:beforeAutospacing="1" w:after="100" w:afterAutospacing="1" w:line="240" w:lineRule="auto"/>
    </w:pPr>
    <w:rPr>
      <w:rFonts w:ascii="Times New Roman" w:eastAsia="Times New Roman" w:hAnsi="Times New Roman" w:cs="Mangal"/>
      <w:kern w:val="0"/>
      <w:sz w:val="20"/>
      <w14:ligatures w14:val="none"/>
    </w:rPr>
  </w:style>
  <w:style w:type="character" w:styleId="Strong">
    <w:name w:val="Strong"/>
    <w:basedOn w:val="DefaultParagraphFont"/>
    <w:uiPriority w:val="22"/>
    <w:qFormat/>
    <w:rsid w:val="00014BC5"/>
    <w:rPr>
      <w:b/>
      <w:bCs/>
    </w:rPr>
  </w:style>
  <w:style w:type="character" w:styleId="Emphasis">
    <w:name w:val="Emphasis"/>
    <w:basedOn w:val="DefaultParagraphFont"/>
    <w:uiPriority w:val="20"/>
    <w:qFormat/>
    <w:rsid w:val="00014BC5"/>
    <w:rPr>
      <w:i/>
      <w:iCs/>
    </w:rPr>
  </w:style>
  <w:style w:type="paragraph" w:styleId="ListParagraph">
    <w:name w:val="List Paragraph"/>
    <w:basedOn w:val="Normal"/>
    <w:uiPriority w:val="34"/>
    <w:qFormat/>
    <w:rsid w:val="004E5892"/>
    <w:pPr>
      <w:spacing w:line="278" w:lineRule="auto"/>
      <w:ind w:left="720"/>
      <w:contextualSpacing/>
    </w:pPr>
    <w:rPr>
      <w:rFonts w:cs="Mangal"/>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19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549</Words>
  <Characters>3130</Characters>
  <Application>Microsoft Office Word</Application>
  <DocSecurity>0</DocSecurity>
  <Lines>26</Lines>
  <Paragraphs>7</Paragraphs>
  <ScaleCrop>false</ScaleCrop>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5</cp:revision>
  <dcterms:created xsi:type="dcterms:W3CDTF">2023-07-27T09:25:00Z</dcterms:created>
  <dcterms:modified xsi:type="dcterms:W3CDTF">2025-02-10T10:26:00Z</dcterms:modified>
</cp:coreProperties>
</file>